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0DCE0" w14:textId="0163EED9" w:rsidR="0089177C" w:rsidRDefault="00F7759E">
      <w:pPr>
        <w:pStyle w:val="Title"/>
        <w:rPr>
          <w:sz w:val="40"/>
          <w:szCs w:val="40"/>
        </w:rPr>
      </w:pPr>
      <w:r>
        <w:rPr>
          <w:rFonts w:ascii="Times"/>
          <w:sz w:val="40"/>
          <w:szCs w:val="40"/>
        </w:rPr>
        <w:t>Red Power Movement</w:t>
      </w:r>
      <w:r w:rsidR="005D1745">
        <w:rPr>
          <w:rFonts w:ascii="Times"/>
          <w:sz w:val="40"/>
          <w:szCs w:val="40"/>
        </w:rPr>
        <w:t>, Day 1</w:t>
      </w:r>
      <w:bookmarkStart w:id="0" w:name="_GoBack"/>
      <w:bookmarkEnd w:id="0"/>
      <w:r>
        <w:rPr>
          <w:rFonts w:ascii="Times"/>
          <w:sz w:val="40"/>
          <w:szCs w:val="40"/>
        </w:rPr>
        <w:t xml:space="preserve"> (90 minutes)</w:t>
      </w:r>
    </w:p>
    <w:p w14:paraId="73D64B86" w14:textId="77777777" w:rsidR="0089177C" w:rsidRDefault="00F7759E">
      <w:pPr>
        <w:pStyle w:val="Heading"/>
      </w:pPr>
      <w:r>
        <w:t>Oklahoma Academic Standards:</w:t>
      </w:r>
    </w:p>
    <w:p w14:paraId="7F1C3ED3" w14:textId="77777777" w:rsidR="0089177C" w:rsidRDefault="00F7759E">
      <w:pPr>
        <w:pStyle w:val="Body"/>
      </w:pPr>
      <w:r>
        <w:t>Content Standard 5: The student will analyze foreign and domestic policies during the Cold War, 1945 to 1975.</w:t>
      </w:r>
    </w:p>
    <w:p w14:paraId="79A31B43" w14:textId="77777777" w:rsidR="0089177C" w:rsidRDefault="00F7759E">
      <w:pPr>
        <w:pStyle w:val="Body"/>
      </w:pPr>
      <w:r>
        <w:tab/>
        <w:t xml:space="preserve">5. Cite specific textual and visual evidence to analyze the ongoing social and </w:t>
      </w:r>
    </w:p>
    <w:p w14:paraId="0159C7DD" w14:textId="77777777" w:rsidR="0089177C" w:rsidRDefault="00F7759E">
      <w:pPr>
        <w:pStyle w:val="Body"/>
      </w:pPr>
      <w:r>
        <w:tab/>
      </w:r>
      <w:proofErr w:type="gramStart"/>
      <w:r>
        <w:t>political</w:t>
      </w:r>
      <w:proofErr w:type="gramEnd"/>
      <w:r>
        <w:t xml:space="preserve"> transformations within the United States.</w:t>
      </w:r>
    </w:p>
    <w:p w14:paraId="6C5519C3" w14:textId="77777777" w:rsidR="0089177C" w:rsidRDefault="00F7759E">
      <w:pPr>
        <w:pStyle w:val="Body"/>
      </w:pPr>
      <w:r>
        <w:tab/>
        <w:t xml:space="preserve">C. Describe the goals and effectiveness of the Native American movement on </w:t>
      </w:r>
    </w:p>
    <w:p w14:paraId="17CA3BB0" w14:textId="77777777" w:rsidR="00F7759E" w:rsidRDefault="00F7759E">
      <w:pPr>
        <w:pStyle w:val="Body"/>
      </w:pPr>
      <w:r>
        <w:tab/>
      </w:r>
      <w:proofErr w:type="gramStart"/>
      <w:r>
        <w:t>tribal</w:t>
      </w:r>
      <w:proofErr w:type="gramEnd"/>
      <w:r>
        <w:t xml:space="preserve"> identity and sovereignty including the American Indian Movement </w:t>
      </w:r>
    </w:p>
    <w:p w14:paraId="446098E4" w14:textId="77777777" w:rsidR="0089177C" w:rsidRDefault="00F7759E" w:rsidP="00F7759E">
      <w:pPr>
        <w:pStyle w:val="Body"/>
        <w:ind w:firstLine="720"/>
      </w:pPr>
      <w:r>
        <w:t>(AIM)</w:t>
      </w:r>
      <w:proofErr w:type="gramStart"/>
      <w:r>
        <w:t>, and the Siege at Wounded Knee.</w:t>
      </w:r>
      <w:proofErr w:type="gramEnd"/>
    </w:p>
    <w:p w14:paraId="48D64762" w14:textId="77777777" w:rsidR="0089177C" w:rsidRDefault="00F7759E">
      <w:pPr>
        <w:pStyle w:val="Heading"/>
      </w:pPr>
      <w:r>
        <w:t>NCSS:</w:t>
      </w:r>
    </w:p>
    <w:p w14:paraId="5F7D4B4C" w14:textId="77777777" w:rsidR="0089177C" w:rsidRDefault="00F7759E">
      <w:pPr>
        <w:pStyle w:val="Body"/>
      </w:pPr>
      <w:r>
        <w:t xml:space="preserve">Thematic: Culture and Cultural Diversity; People, Places, and Environment; Power, </w:t>
      </w:r>
    </w:p>
    <w:p w14:paraId="64BE9480" w14:textId="77777777" w:rsidR="0089177C" w:rsidRDefault="00F7759E">
      <w:pPr>
        <w:pStyle w:val="Body"/>
      </w:pPr>
      <w:r>
        <w:tab/>
        <w:t>Authority, and Government</w:t>
      </w:r>
    </w:p>
    <w:p w14:paraId="7E53CFEF" w14:textId="77777777" w:rsidR="0089177C" w:rsidRDefault="00F7759E">
      <w:pPr>
        <w:pStyle w:val="Body"/>
      </w:pPr>
      <w:r>
        <w:t>Disciplinary: History</w:t>
      </w:r>
    </w:p>
    <w:p w14:paraId="705CF111" w14:textId="77777777" w:rsidR="0089177C" w:rsidRDefault="0089177C">
      <w:pPr>
        <w:pStyle w:val="Default"/>
        <w:rPr>
          <w:rFonts w:ascii="Times New Roman" w:eastAsia="Times New Roman" w:hAnsi="Times New Roman" w:cs="Times New Roman"/>
          <w:color w:val="001480"/>
          <w:sz w:val="32"/>
          <w:szCs w:val="32"/>
        </w:rPr>
      </w:pPr>
    </w:p>
    <w:p w14:paraId="38991316" w14:textId="77777777" w:rsidR="0089177C" w:rsidRDefault="00F7759E">
      <w:pPr>
        <w:pStyle w:val="Default"/>
        <w:rPr>
          <w:rFonts w:ascii="Times New Roman" w:eastAsia="Times New Roman" w:hAnsi="Times New Roman" w:cs="Times New Roman"/>
          <w:color w:val="001480"/>
          <w:sz w:val="32"/>
          <w:szCs w:val="32"/>
        </w:rPr>
      </w:pPr>
      <w:r>
        <w:rPr>
          <w:rFonts w:ascii="Times New Roman"/>
          <w:color w:val="001480"/>
          <w:sz w:val="32"/>
          <w:szCs w:val="32"/>
        </w:rPr>
        <w:t>Weekly Warm Up: 5 min.</w:t>
      </w:r>
    </w:p>
    <w:p w14:paraId="637DFAD9" w14:textId="77777777" w:rsidR="0089177C" w:rsidRDefault="00F7759E">
      <w:pPr>
        <w:pStyle w:val="Heading2"/>
      </w:pPr>
      <w:r>
        <w:t>Objectives:</w:t>
      </w:r>
    </w:p>
    <w:p w14:paraId="730D3816" w14:textId="77777777" w:rsidR="0089177C" w:rsidRDefault="00F7759E">
      <w:pPr>
        <w:pStyle w:val="ListParagraph"/>
        <w:numPr>
          <w:ilvl w:val="0"/>
          <w:numId w:val="3"/>
        </w:numPr>
        <w:tabs>
          <w:tab w:val="num" w:pos="720"/>
        </w:tabs>
        <w:ind w:hanging="360"/>
      </w:pPr>
      <w:r>
        <w:rPr>
          <w:rFonts w:ascii="Times"/>
        </w:rPr>
        <w:t>Students will construct their own historical narrative of the experiences of Native Americans during the 1960s-70s by analyzing various primary sources covering multiple events and organizations from the Red Power movement.</w:t>
      </w:r>
    </w:p>
    <w:p w14:paraId="5D2D9B5A" w14:textId="77777777" w:rsidR="0089177C" w:rsidRDefault="00F7759E">
      <w:pPr>
        <w:pStyle w:val="ListParagraph"/>
        <w:numPr>
          <w:ilvl w:val="0"/>
          <w:numId w:val="4"/>
        </w:numPr>
        <w:tabs>
          <w:tab w:val="num" w:pos="720"/>
        </w:tabs>
        <w:ind w:hanging="360"/>
      </w:pPr>
      <w:r>
        <w:rPr>
          <w:rFonts w:ascii="Times"/>
        </w:rPr>
        <w:t>The students will break into 3 small groups to further analyze a specific event during the Red Power Movement by using the primary sources provided on the website and video/sound clips that support these primary sources.</w:t>
      </w:r>
    </w:p>
    <w:p w14:paraId="39ADB32C" w14:textId="77777777" w:rsidR="0089177C" w:rsidRDefault="00F7759E">
      <w:pPr>
        <w:pStyle w:val="ListParagraph"/>
        <w:numPr>
          <w:ilvl w:val="0"/>
          <w:numId w:val="5"/>
        </w:numPr>
        <w:tabs>
          <w:tab w:val="num" w:pos="720"/>
        </w:tabs>
        <w:ind w:hanging="360"/>
      </w:pPr>
      <w:r>
        <w:rPr>
          <w:rFonts w:ascii="Times"/>
        </w:rPr>
        <w:t xml:space="preserve">The students will begin planning their simulation (recreation of the Occupation of Alcatraz). The students will watch a short clip of a documentary of the </w:t>
      </w:r>
      <w:proofErr w:type="spellStart"/>
      <w:r>
        <w:rPr>
          <w:rFonts w:ascii="Times"/>
        </w:rPr>
        <w:t>OoA</w:t>
      </w:r>
      <w:proofErr w:type="spellEnd"/>
      <w:r>
        <w:rPr>
          <w:rFonts w:ascii="Times"/>
        </w:rPr>
        <w:t xml:space="preserve"> and meet with a local organizer who will help them think about all the components needed to facilitate an occupation/protest/event.</w:t>
      </w:r>
    </w:p>
    <w:p w14:paraId="57BF72E7" w14:textId="77777777" w:rsidR="0089177C" w:rsidRDefault="00F7759E">
      <w:pPr>
        <w:pStyle w:val="Heading2"/>
      </w:pPr>
      <w:proofErr w:type="spellStart"/>
      <w:r>
        <w:rPr>
          <w:lang w:val="it-IT"/>
        </w:rPr>
        <w:t>Guiding</w:t>
      </w:r>
      <w:proofErr w:type="spellEnd"/>
      <w:r>
        <w:rPr>
          <w:lang w:val="it-IT"/>
        </w:rPr>
        <w:t xml:space="preserve"> </w:t>
      </w:r>
      <w:proofErr w:type="spellStart"/>
      <w:r>
        <w:rPr>
          <w:lang w:val="it-IT"/>
        </w:rPr>
        <w:t>Questions</w:t>
      </w:r>
      <w:proofErr w:type="spellEnd"/>
      <w:r>
        <w:rPr>
          <w:lang w:val="it-IT"/>
        </w:rPr>
        <w:t>:</w:t>
      </w:r>
    </w:p>
    <w:p w14:paraId="66A7F28A" w14:textId="77777777" w:rsidR="0089177C" w:rsidRDefault="00F7759E">
      <w:pPr>
        <w:pStyle w:val="ListParagraph"/>
        <w:numPr>
          <w:ilvl w:val="0"/>
          <w:numId w:val="6"/>
        </w:numPr>
        <w:tabs>
          <w:tab w:val="num" w:pos="720"/>
        </w:tabs>
        <w:ind w:hanging="360"/>
      </w:pPr>
      <w:r>
        <w:rPr>
          <w:rFonts w:ascii="Times"/>
        </w:rPr>
        <w:t>What are the conditions that lead to the rise of the Red Power movement?</w:t>
      </w:r>
    </w:p>
    <w:p w14:paraId="5410842E" w14:textId="77777777" w:rsidR="0089177C" w:rsidRDefault="00F7759E">
      <w:pPr>
        <w:pStyle w:val="ListParagraph"/>
        <w:numPr>
          <w:ilvl w:val="0"/>
          <w:numId w:val="7"/>
        </w:numPr>
        <w:tabs>
          <w:tab w:val="num" w:pos="720"/>
        </w:tabs>
        <w:ind w:hanging="360"/>
      </w:pPr>
      <w:r>
        <w:rPr>
          <w:rFonts w:ascii="Times"/>
        </w:rPr>
        <w:t>How does learning about the Red Power movement inform Native Americans</w:t>
      </w:r>
      <w:r>
        <w:rPr>
          <w:rFonts w:hAnsi="Times"/>
        </w:rPr>
        <w:t>’</w:t>
      </w:r>
      <w:r>
        <w:rPr>
          <w:rFonts w:hAnsi="Times"/>
        </w:rPr>
        <w:t xml:space="preserve"> </w:t>
      </w:r>
      <w:r>
        <w:rPr>
          <w:rFonts w:ascii="Times"/>
        </w:rPr>
        <w:t>agency?</w:t>
      </w:r>
    </w:p>
    <w:p w14:paraId="18ABAFB5" w14:textId="77777777" w:rsidR="0089177C" w:rsidRDefault="00F7759E">
      <w:pPr>
        <w:pStyle w:val="Heading"/>
      </w:pPr>
      <w:r>
        <w:t>Opening Activity (KWL): 5 min.</w:t>
      </w:r>
    </w:p>
    <w:p w14:paraId="0D8061D0" w14:textId="77777777" w:rsidR="0089177C" w:rsidRDefault="00F7759E">
      <w:pPr>
        <w:pStyle w:val="Heading3"/>
      </w:pPr>
      <w:r>
        <w:t>Video (</w:t>
      </w:r>
      <w:proofErr w:type="spellStart"/>
      <w:r>
        <w:t>Sacheen</w:t>
      </w:r>
      <w:proofErr w:type="spellEnd"/>
      <w:r>
        <w:t xml:space="preserve"> </w:t>
      </w:r>
      <w:proofErr w:type="spellStart"/>
      <w:r>
        <w:t>Littlefeather</w:t>
      </w:r>
      <w:proofErr w:type="spellEnd"/>
      <w:r>
        <w:t xml:space="preserve"> Video):</w:t>
      </w:r>
    </w:p>
    <w:p w14:paraId="11351EBD" w14:textId="77777777" w:rsidR="0089177C" w:rsidRDefault="00F7759E">
      <w:pPr>
        <w:pStyle w:val="ListParagraph"/>
        <w:numPr>
          <w:ilvl w:val="0"/>
          <w:numId w:val="10"/>
        </w:numPr>
        <w:tabs>
          <w:tab w:val="num" w:pos="720"/>
        </w:tabs>
        <w:ind w:hanging="360"/>
      </w:pPr>
      <w:r>
        <w:rPr>
          <w:rFonts w:ascii="Times"/>
        </w:rPr>
        <w:t>TPS: What</w:t>
      </w:r>
      <w:r>
        <w:rPr>
          <w:rFonts w:hAnsi="Times"/>
        </w:rPr>
        <w:t>’</w:t>
      </w:r>
      <w:r>
        <w:rPr>
          <w:rFonts w:ascii="Times"/>
        </w:rPr>
        <w:t>s going on in this video? What is she talking about? What year is this? Why is she accepting this award? Why is she dressed in her regalia? What does this tell us about the Red Power Movement</w:t>
      </w:r>
    </w:p>
    <w:p w14:paraId="3DE8F8A6" w14:textId="77777777" w:rsidR="0089177C" w:rsidRDefault="00F7759E">
      <w:pPr>
        <w:pStyle w:val="Heading"/>
      </w:pPr>
      <w:r>
        <w:lastRenderedPageBreak/>
        <w:t>Body: 80 minutes</w:t>
      </w:r>
    </w:p>
    <w:p w14:paraId="2D97D6CA" w14:textId="77777777" w:rsidR="0089177C" w:rsidRDefault="0089177C">
      <w:pPr>
        <w:pStyle w:val="Subtitle"/>
      </w:pPr>
    </w:p>
    <w:p w14:paraId="3517DF19" w14:textId="77777777" w:rsidR="0089177C" w:rsidRDefault="00F7759E">
      <w:pPr>
        <w:pStyle w:val="Subtitle"/>
      </w:pPr>
      <w:r>
        <w:rPr>
          <w:b/>
          <w:bCs/>
        </w:rPr>
        <w:t xml:space="preserve">Activity 1: 30 min </w:t>
      </w:r>
    </w:p>
    <w:p w14:paraId="10A78580" w14:textId="05B9347A" w:rsidR="001D2200" w:rsidRPr="001D2200" w:rsidRDefault="001D2200">
      <w:pPr>
        <w:pStyle w:val="Heading3"/>
        <w:contextualSpacing/>
      </w:pPr>
      <w:r>
        <w:t>Working with documents</w:t>
      </w:r>
    </w:p>
    <w:p w14:paraId="6DD96F2D" w14:textId="77777777" w:rsidR="00496DCB" w:rsidRDefault="00496DCB">
      <w:pPr>
        <w:pStyle w:val="Heading3"/>
        <w:contextualSpacing/>
        <w:rPr>
          <w:b w:val="0"/>
        </w:rPr>
      </w:pPr>
      <w:r w:rsidRPr="00496DCB">
        <w:rPr>
          <w:b w:val="0"/>
          <w:i/>
        </w:rPr>
        <w:t xml:space="preserve">(15 </w:t>
      </w:r>
      <w:proofErr w:type="spellStart"/>
      <w:r w:rsidRPr="00496DCB">
        <w:rPr>
          <w:b w:val="0"/>
          <w:i/>
        </w:rPr>
        <w:t>mins</w:t>
      </w:r>
      <w:proofErr w:type="spellEnd"/>
      <w:r w:rsidRPr="00496DCB">
        <w:rPr>
          <w:b w:val="0"/>
          <w:i/>
        </w:rPr>
        <w:t>)</w:t>
      </w:r>
      <w:r>
        <w:rPr>
          <w:b w:val="0"/>
        </w:rPr>
        <w:t xml:space="preserve"> </w:t>
      </w:r>
    </w:p>
    <w:p w14:paraId="134BAAE6" w14:textId="498B148C" w:rsidR="0089177C" w:rsidRPr="00496DCB" w:rsidRDefault="00F7759E">
      <w:pPr>
        <w:pStyle w:val="Heading3"/>
        <w:contextualSpacing/>
        <w:rPr>
          <w:b w:val="0"/>
        </w:rPr>
      </w:pPr>
      <w:r w:rsidRPr="00496DCB">
        <w:rPr>
          <w:b w:val="0"/>
        </w:rPr>
        <w:t>Students will break into 3 or 6 groups (depe</w:t>
      </w:r>
      <w:r w:rsidR="00496DCB">
        <w:rPr>
          <w:b w:val="0"/>
        </w:rPr>
        <w:t xml:space="preserve">nding on the size of the class). </w:t>
      </w:r>
      <w:r w:rsidRPr="00496DCB">
        <w:rPr>
          <w:b w:val="0"/>
        </w:rPr>
        <w:t>Using the website, all students will answer the document based questions for the primary sources in the section, “</w:t>
      </w:r>
      <w:r w:rsidR="00496DCB" w:rsidRPr="00496DCB">
        <w:rPr>
          <w:b w:val="0"/>
        </w:rPr>
        <w:t>U.S. Red Power</w:t>
      </w:r>
      <w:r w:rsidRPr="00496DCB">
        <w:rPr>
          <w:b w:val="0"/>
        </w:rPr>
        <w:t>”</w:t>
      </w:r>
      <w:r w:rsidR="00496DCB" w:rsidRPr="00496DCB">
        <w:rPr>
          <w:b w:val="0"/>
        </w:rPr>
        <w:t xml:space="preserve"> (Documents A-D).</w:t>
      </w:r>
    </w:p>
    <w:p w14:paraId="58E7EAEE" w14:textId="77777777" w:rsidR="0089177C" w:rsidRDefault="0089177C">
      <w:pPr>
        <w:pStyle w:val="Body"/>
      </w:pPr>
    </w:p>
    <w:p w14:paraId="542CA133" w14:textId="10D277DE" w:rsidR="0089177C" w:rsidRPr="00496DCB" w:rsidRDefault="00F7759E">
      <w:pPr>
        <w:pStyle w:val="Body"/>
        <w:rPr>
          <w:i/>
        </w:rPr>
      </w:pPr>
      <w:r w:rsidRPr="00496DCB">
        <w:rPr>
          <w:i/>
        </w:rPr>
        <w:t>If necessary, have the group review what they’ve gained from the first set of primary sources before mo</w:t>
      </w:r>
      <w:r w:rsidR="00496DCB">
        <w:rPr>
          <w:i/>
        </w:rPr>
        <w:t>ving on to different group sets</w:t>
      </w:r>
    </w:p>
    <w:p w14:paraId="442E55B9" w14:textId="77777777" w:rsidR="00496DCB" w:rsidRDefault="00496DCB" w:rsidP="00496DCB">
      <w:pPr>
        <w:pStyle w:val="Heading3"/>
        <w:contextualSpacing/>
        <w:rPr>
          <w:b w:val="0"/>
          <w:i/>
        </w:rPr>
      </w:pPr>
      <w:r>
        <w:rPr>
          <w:b w:val="0"/>
          <w:i/>
        </w:rPr>
        <w:t xml:space="preserve">(15 </w:t>
      </w:r>
      <w:proofErr w:type="spellStart"/>
      <w:r>
        <w:rPr>
          <w:b w:val="0"/>
          <w:i/>
        </w:rPr>
        <w:t>mins</w:t>
      </w:r>
      <w:proofErr w:type="spellEnd"/>
      <w:r>
        <w:rPr>
          <w:b w:val="0"/>
          <w:i/>
        </w:rPr>
        <w:t>)</w:t>
      </w:r>
    </w:p>
    <w:p w14:paraId="1513053A" w14:textId="280A5329" w:rsidR="00496DCB" w:rsidRPr="00496DCB" w:rsidRDefault="00F7759E" w:rsidP="00496DCB">
      <w:pPr>
        <w:pStyle w:val="Heading3"/>
        <w:contextualSpacing/>
        <w:rPr>
          <w:b w:val="0"/>
        </w:rPr>
      </w:pPr>
      <w:r w:rsidRPr="00496DCB">
        <w:rPr>
          <w:b w:val="0"/>
        </w:rPr>
        <w:t>Each group will then analyze a particular event from the Red Power Movement</w:t>
      </w:r>
      <w:r w:rsidR="00496DCB" w:rsidRPr="00496DCB">
        <w:rPr>
          <w:b w:val="0"/>
        </w:rPr>
        <w:t>:</w:t>
      </w:r>
    </w:p>
    <w:p w14:paraId="7D59B22F" w14:textId="2CEF2DD1" w:rsidR="00496DCB" w:rsidRPr="00496DCB" w:rsidRDefault="00496DCB" w:rsidP="00496DCB">
      <w:pPr>
        <w:pStyle w:val="Heading3"/>
        <w:ind w:firstLine="720"/>
        <w:contextualSpacing/>
        <w:rPr>
          <w:b w:val="0"/>
        </w:rPr>
      </w:pPr>
      <w:r w:rsidRPr="00496DCB">
        <w:rPr>
          <w:b w:val="0"/>
        </w:rPr>
        <w:t>“The Occupation of Alcatraz” (Document E-G)</w:t>
      </w:r>
    </w:p>
    <w:p w14:paraId="29F3828C" w14:textId="5D6468CF" w:rsidR="00496DCB" w:rsidRPr="00496DCB" w:rsidRDefault="00496DCB" w:rsidP="00496DCB">
      <w:pPr>
        <w:pStyle w:val="Heading3"/>
        <w:ind w:left="720"/>
        <w:contextualSpacing/>
        <w:rPr>
          <w:b w:val="0"/>
        </w:rPr>
      </w:pPr>
      <w:r w:rsidRPr="00496DCB">
        <w:rPr>
          <w:b w:val="0"/>
        </w:rPr>
        <w:t>“The Trail of Broken Treaties” (Document H-J)</w:t>
      </w:r>
    </w:p>
    <w:p w14:paraId="3F7597D3" w14:textId="0D8D1014" w:rsidR="00496DCB" w:rsidRPr="00496DCB" w:rsidRDefault="00496DCB" w:rsidP="00496DCB">
      <w:pPr>
        <w:pStyle w:val="Body"/>
        <w:ind w:firstLine="720"/>
        <w:contextualSpacing/>
      </w:pPr>
      <w:r w:rsidRPr="00496DCB">
        <w:t>“Wounded Knee II” (Document K-L)</w:t>
      </w:r>
    </w:p>
    <w:p w14:paraId="278FDD0E" w14:textId="20A2CE8A" w:rsidR="00496DCB" w:rsidRDefault="00F7759E" w:rsidP="001D2200">
      <w:pPr>
        <w:pStyle w:val="Body"/>
        <w:contextualSpacing/>
      </w:pPr>
      <w:r w:rsidRPr="00496DCB">
        <w:t>They will need to identify what groups organized in the event, who is participating in the event, what is the goal of the event, and is this event part of the dominant narrative about the American Indian Movement—why or why not?</w:t>
      </w:r>
    </w:p>
    <w:p w14:paraId="25225715" w14:textId="77777777" w:rsidR="0089177C" w:rsidRDefault="00F7759E">
      <w:pPr>
        <w:pStyle w:val="Heading4"/>
      </w:pPr>
      <w:r>
        <w:t>Activity 2: 25 min (Assessment)</w:t>
      </w:r>
    </w:p>
    <w:p w14:paraId="2D1EEFE8" w14:textId="16E66AFB" w:rsidR="001D2200" w:rsidRPr="001D2200" w:rsidRDefault="001D2200">
      <w:pPr>
        <w:pStyle w:val="Heading3"/>
        <w:contextualSpacing/>
      </w:pPr>
      <w:r>
        <w:t>Creating a Narrative</w:t>
      </w:r>
    </w:p>
    <w:p w14:paraId="32D31EAF" w14:textId="77777777" w:rsidR="00496DCB" w:rsidRDefault="00F7759E">
      <w:pPr>
        <w:pStyle w:val="Heading3"/>
        <w:contextualSpacing/>
      </w:pPr>
      <w:r w:rsidRPr="00496DCB">
        <w:rPr>
          <w:b w:val="0"/>
          <w:i/>
        </w:rPr>
        <w:t xml:space="preserve">(10 </w:t>
      </w:r>
      <w:proofErr w:type="spellStart"/>
      <w:r w:rsidRPr="00496DCB">
        <w:rPr>
          <w:b w:val="0"/>
          <w:i/>
        </w:rPr>
        <w:t>mins</w:t>
      </w:r>
      <w:proofErr w:type="spellEnd"/>
      <w:r w:rsidRPr="00496DCB">
        <w:rPr>
          <w:b w:val="0"/>
          <w:i/>
        </w:rPr>
        <w:t>)</w:t>
      </w:r>
      <w:r>
        <w:t xml:space="preserve"> </w:t>
      </w:r>
    </w:p>
    <w:p w14:paraId="31737BE6" w14:textId="684CE57B" w:rsidR="0089177C" w:rsidRDefault="00F7759E">
      <w:pPr>
        <w:pStyle w:val="Heading3"/>
        <w:contextualSpacing/>
      </w:pPr>
      <w:r w:rsidRPr="00496DCB">
        <w:rPr>
          <w:b w:val="0"/>
        </w:rPr>
        <w:t xml:space="preserve">Using the handout, each group create a brief narrative of the Red Power movements, please draw on what you learned from the primary sources, but also feel welcome to draw on your own personal, prior knowledge about the Red Power movements. </w:t>
      </w:r>
    </w:p>
    <w:p w14:paraId="1F9B94BD" w14:textId="77777777" w:rsidR="00496DCB" w:rsidRDefault="00496DCB">
      <w:pPr>
        <w:pStyle w:val="Heading3"/>
        <w:contextualSpacing/>
        <w:rPr>
          <w:b w:val="0"/>
          <w:i/>
        </w:rPr>
      </w:pPr>
    </w:p>
    <w:p w14:paraId="690C8B94" w14:textId="77777777" w:rsidR="00496DCB" w:rsidRDefault="00F7759E">
      <w:pPr>
        <w:pStyle w:val="Heading3"/>
        <w:contextualSpacing/>
      </w:pPr>
      <w:r w:rsidRPr="00496DCB">
        <w:rPr>
          <w:b w:val="0"/>
          <w:i/>
        </w:rPr>
        <w:t xml:space="preserve">(15 </w:t>
      </w:r>
      <w:proofErr w:type="spellStart"/>
      <w:r w:rsidRPr="00496DCB">
        <w:rPr>
          <w:b w:val="0"/>
          <w:i/>
        </w:rPr>
        <w:t>mins</w:t>
      </w:r>
      <w:proofErr w:type="spellEnd"/>
      <w:r w:rsidRPr="00496DCB">
        <w:rPr>
          <w:b w:val="0"/>
          <w:i/>
        </w:rPr>
        <w:t>)</w:t>
      </w:r>
      <w:r>
        <w:t xml:space="preserve"> </w:t>
      </w:r>
    </w:p>
    <w:p w14:paraId="55203854" w14:textId="20DA562E" w:rsidR="00496DCB" w:rsidRDefault="00F7759E" w:rsidP="001D2200">
      <w:pPr>
        <w:pStyle w:val="Heading3"/>
        <w:contextualSpacing/>
      </w:pPr>
      <w:r w:rsidRPr="00496DCB">
        <w:rPr>
          <w:b w:val="0"/>
        </w:rPr>
        <w:t>Each group will share the narrative they created with the larger class, and as a class we will compare and contrast the narratives created (specifically keeping in mind which event/organizations the small group analyzed)</w:t>
      </w:r>
      <w:r w:rsidR="00496DCB">
        <w:rPr>
          <w:b w:val="0"/>
        </w:rPr>
        <w:t>.</w:t>
      </w:r>
    </w:p>
    <w:p w14:paraId="387E216C" w14:textId="59D4ED45" w:rsidR="001D2200" w:rsidRDefault="001D2200" w:rsidP="001D2200">
      <w:pPr>
        <w:pStyle w:val="Heading4"/>
      </w:pPr>
      <w:r>
        <w:t xml:space="preserve">Activity 3: 30 min </w:t>
      </w:r>
    </w:p>
    <w:p w14:paraId="589F6361" w14:textId="77777777" w:rsidR="001D2200" w:rsidRPr="001D2200" w:rsidRDefault="001D2200" w:rsidP="001D2200">
      <w:pPr>
        <w:pStyle w:val="Body"/>
      </w:pPr>
    </w:p>
    <w:p w14:paraId="7328F893" w14:textId="05D525C1" w:rsidR="001D2200" w:rsidRPr="001D2200" w:rsidRDefault="001D2200">
      <w:pPr>
        <w:pStyle w:val="Body"/>
        <w:rPr>
          <w:b/>
        </w:rPr>
      </w:pPr>
      <w:r w:rsidRPr="001D2200">
        <w:rPr>
          <w:b/>
        </w:rPr>
        <w:t>Preparation of the Alcatraz Simulation</w:t>
      </w:r>
    </w:p>
    <w:p w14:paraId="343849DE" w14:textId="77777777" w:rsidR="00496DCB" w:rsidRDefault="00F7759E">
      <w:pPr>
        <w:pStyle w:val="Body"/>
        <w:contextualSpacing/>
        <w:rPr>
          <w:rFonts w:ascii="Times"/>
          <w:b/>
          <w:bCs/>
        </w:rPr>
      </w:pPr>
      <w:r w:rsidRPr="00496DCB">
        <w:rPr>
          <w:rFonts w:ascii="Times"/>
          <w:bCs/>
          <w:i/>
        </w:rPr>
        <w:t xml:space="preserve">(5-10 </w:t>
      </w:r>
      <w:proofErr w:type="spellStart"/>
      <w:r w:rsidRPr="00496DCB">
        <w:rPr>
          <w:rFonts w:ascii="Times"/>
          <w:bCs/>
          <w:i/>
        </w:rPr>
        <w:t>mins</w:t>
      </w:r>
      <w:proofErr w:type="spellEnd"/>
      <w:r w:rsidRPr="00496DCB">
        <w:rPr>
          <w:rFonts w:ascii="Times"/>
          <w:bCs/>
          <w:i/>
        </w:rPr>
        <w:t>)</w:t>
      </w:r>
      <w:r>
        <w:rPr>
          <w:rFonts w:ascii="Times"/>
          <w:b/>
          <w:bCs/>
        </w:rPr>
        <w:t xml:space="preserve"> </w:t>
      </w:r>
    </w:p>
    <w:p w14:paraId="3D84741E" w14:textId="6E7696F9" w:rsidR="0089177C" w:rsidRDefault="00F7759E">
      <w:pPr>
        <w:pStyle w:val="Body"/>
        <w:contextualSpacing/>
        <w:rPr>
          <w:rFonts w:ascii="Times" w:eastAsia="Times" w:hAnsi="Times" w:cs="Times"/>
          <w:b/>
          <w:bCs/>
        </w:rPr>
      </w:pPr>
      <w:r w:rsidRPr="00496DCB">
        <w:rPr>
          <w:rFonts w:ascii="Times"/>
          <w:bCs/>
        </w:rPr>
        <w:t>Short video clip from the PBS Documentary on the Occupation of Alcatraz</w:t>
      </w:r>
    </w:p>
    <w:p w14:paraId="1D677446" w14:textId="77777777" w:rsidR="0089177C" w:rsidRDefault="0089177C">
      <w:pPr>
        <w:pStyle w:val="Body"/>
        <w:contextualSpacing/>
        <w:rPr>
          <w:rFonts w:ascii="Times" w:eastAsia="Times" w:hAnsi="Times" w:cs="Times"/>
          <w:b/>
          <w:bCs/>
        </w:rPr>
      </w:pPr>
    </w:p>
    <w:p w14:paraId="568AB9AE" w14:textId="77777777" w:rsidR="00496DCB" w:rsidRDefault="00F7759E">
      <w:pPr>
        <w:pStyle w:val="Body"/>
        <w:contextualSpacing/>
        <w:rPr>
          <w:rFonts w:ascii="Times"/>
          <w:bCs/>
        </w:rPr>
      </w:pPr>
      <w:r w:rsidRPr="00496DCB">
        <w:rPr>
          <w:rFonts w:ascii="Times"/>
          <w:bCs/>
          <w:i/>
        </w:rPr>
        <w:t xml:space="preserve">(5 </w:t>
      </w:r>
      <w:proofErr w:type="spellStart"/>
      <w:r w:rsidRPr="00496DCB">
        <w:rPr>
          <w:rFonts w:ascii="Times"/>
          <w:bCs/>
          <w:i/>
        </w:rPr>
        <w:t>mins</w:t>
      </w:r>
      <w:proofErr w:type="spellEnd"/>
      <w:r w:rsidRPr="00496DCB">
        <w:rPr>
          <w:rFonts w:ascii="Times"/>
          <w:bCs/>
          <w:i/>
        </w:rPr>
        <w:t>)</w:t>
      </w:r>
      <w:r w:rsidRPr="00496DCB">
        <w:rPr>
          <w:rFonts w:ascii="Times"/>
          <w:bCs/>
        </w:rPr>
        <w:t xml:space="preserve"> </w:t>
      </w:r>
    </w:p>
    <w:p w14:paraId="24E45EF3" w14:textId="23021F5B" w:rsidR="0089177C" w:rsidRPr="00496DCB" w:rsidRDefault="00F7759E">
      <w:pPr>
        <w:pStyle w:val="Body"/>
        <w:contextualSpacing/>
        <w:rPr>
          <w:rFonts w:ascii="Times" w:eastAsia="Times" w:hAnsi="Times" w:cs="Times"/>
          <w:bCs/>
        </w:rPr>
      </w:pPr>
      <w:r w:rsidRPr="00496DCB">
        <w:rPr>
          <w:rFonts w:ascii="Times"/>
          <w:bCs/>
        </w:rPr>
        <w:t>Introduce local activist friend, have them give a brief intro on themselves and the type of work they do with communities</w:t>
      </w:r>
    </w:p>
    <w:p w14:paraId="681B489F" w14:textId="77777777" w:rsidR="0089177C" w:rsidRDefault="0089177C">
      <w:pPr>
        <w:pStyle w:val="Body"/>
        <w:contextualSpacing/>
        <w:rPr>
          <w:rFonts w:ascii="Times" w:eastAsia="Times" w:hAnsi="Times" w:cs="Times"/>
          <w:b/>
          <w:bCs/>
        </w:rPr>
      </w:pPr>
    </w:p>
    <w:p w14:paraId="2379A30D" w14:textId="77777777" w:rsidR="00496DCB" w:rsidRDefault="00F7759E">
      <w:pPr>
        <w:pStyle w:val="Body"/>
        <w:contextualSpacing/>
        <w:rPr>
          <w:rFonts w:ascii="Times"/>
          <w:b/>
          <w:bCs/>
        </w:rPr>
      </w:pPr>
      <w:r w:rsidRPr="00496DCB">
        <w:rPr>
          <w:rFonts w:ascii="Times"/>
          <w:bCs/>
          <w:i/>
        </w:rPr>
        <w:t xml:space="preserve">(15 </w:t>
      </w:r>
      <w:proofErr w:type="spellStart"/>
      <w:r w:rsidRPr="00496DCB">
        <w:rPr>
          <w:rFonts w:ascii="Times"/>
          <w:bCs/>
          <w:i/>
        </w:rPr>
        <w:t>mins</w:t>
      </w:r>
      <w:proofErr w:type="spellEnd"/>
      <w:r w:rsidRPr="00496DCB">
        <w:rPr>
          <w:rFonts w:ascii="Times"/>
          <w:bCs/>
          <w:i/>
        </w:rPr>
        <w:t>)</w:t>
      </w:r>
      <w:r>
        <w:rPr>
          <w:rFonts w:ascii="Times"/>
          <w:b/>
          <w:bCs/>
        </w:rPr>
        <w:t xml:space="preserve"> </w:t>
      </w:r>
    </w:p>
    <w:p w14:paraId="1088E5F5" w14:textId="77777777" w:rsidR="00496DCB" w:rsidRDefault="00F7759E">
      <w:pPr>
        <w:pStyle w:val="Body"/>
        <w:contextualSpacing/>
        <w:rPr>
          <w:rFonts w:ascii="Times" w:eastAsia="Times" w:hAnsi="Times" w:cs="Times"/>
          <w:bCs/>
        </w:rPr>
      </w:pPr>
      <w:r w:rsidRPr="00496DCB">
        <w:rPr>
          <w:rFonts w:ascii="Times"/>
          <w:bCs/>
        </w:rPr>
        <w:t>Have the students start planning for the simulation:</w:t>
      </w:r>
    </w:p>
    <w:p w14:paraId="6617B3B3" w14:textId="4FBCE66F" w:rsidR="0089177C" w:rsidRPr="00496DCB" w:rsidRDefault="00F7759E" w:rsidP="001D2200">
      <w:pPr>
        <w:pStyle w:val="Body"/>
        <w:numPr>
          <w:ilvl w:val="0"/>
          <w:numId w:val="11"/>
        </w:numPr>
        <w:contextualSpacing/>
        <w:rPr>
          <w:rFonts w:ascii="Times" w:eastAsia="Times" w:hAnsi="Times" w:cs="Times"/>
          <w:bCs/>
        </w:rPr>
      </w:pPr>
      <w:r w:rsidRPr="00496DCB">
        <w:rPr>
          <w:rFonts w:ascii="Times" w:eastAsia="Times" w:hAnsi="Times" w:cs="Times"/>
          <w:bCs/>
          <w:i/>
        </w:rPr>
        <w:lastRenderedPageBreak/>
        <w:t xml:space="preserve">What </w:t>
      </w:r>
      <w:proofErr w:type="gramStart"/>
      <w:r w:rsidRPr="00496DCB">
        <w:rPr>
          <w:rFonts w:ascii="Times" w:eastAsia="Times" w:hAnsi="Times" w:cs="Times"/>
          <w:bCs/>
          <w:i/>
        </w:rPr>
        <w:t>kind of roles are</w:t>
      </w:r>
      <w:proofErr w:type="gramEnd"/>
      <w:r w:rsidRPr="00496DCB">
        <w:rPr>
          <w:rFonts w:ascii="Times" w:eastAsia="Times" w:hAnsi="Times" w:cs="Times"/>
          <w:bCs/>
          <w:i/>
        </w:rPr>
        <w:t xml:space="preserve"> needed? (Need to decide on their role, so they can do</w:t>
      </w:r>
      <w:r w:rsidR="00496DCB">
        <w:rPr>
          <w:rFonts w:ascii="Times" w:eastAsia="Times" w:hAnsi="Times" w:cs="Times"/>
          <w:bCs/>
        </w:rPr>
        <w:t xml:space="preserve"> </w:t>
      </w:r>
      <w:r w:rsidR="001D2200">
        <w:rPr>
          <w:rFonts w:ascii="Times" w:eastAsia="Times" w:hAnsi="Times" w:cs="Times"/>
          <w:bCs/>
          <w:i/>
        </w:rPr>
        <w:t xml:space="preserve">some </w:t>
      </w:r>
      <w:r w:rsidRPr="00496DCB">
        <w:rPr>
          <w:rFonts w:ascii="Times" w:eastAsia="Times" w:hAnsi="Times" w:cs="Times"/>
          <w:bCs/>
          <w:i/>
        </w:rPr>
        <w:t>research at home?)</w:t>
      </w:r>
    </w:p>
    <w:p w14:paraId="3655B4FE" w14:textId="4F57E0B3" w:rsidR="0089177C" w:rsidRPr="00496DCB" w:rsidRDefault="00F7759E" w:rsidP="001D2200">
      <w:pPr>
        <w:pStyle w:val="Body"/>
        <w:numPr>
          <w:ilvl w:val="0"/>
          <w:numId w:val="11"/>
        </w:numPr>
        <w:contextualSpacing/>
        <w:rPr>
          <w:rFonts w:ascii="Times" w:eastAsia="Times" w:hAnsi="Times" w:cs="Times"/>
          <w:bCs/>
          <w:i/>
        </w:rPr>
      </w:pPr>
      <w:r w:rsidRPr="00496DCB">
        <w:rPr>
          <w:rFonts w:ascii="Times" w:eastAsia="Times" w:hAnsi="Times" w:cs="Times"/>
          <w:bCs/>
          <w:i/>
        </w:rPr>
        <w:t>What might the planning process look like?</w:t>
      </w:r>
    </w:p>
    <w:p w14:paraId="65C25C9F" w14:textId="4C567D67" w:rsidR="001D2200" w:rsidRDefault="00F7759E" w:rsidP="001D2200">
      <w:pPr>
        <w:pStyle w:val="Body"/>
        <w:numPr>
          <w:ilvl w:val="0"/>
          <w:numId w:val="11"/>
        </w:numPr>
        <w:contextualSpacing/>
        <w:rPr>
          <w:i/>
        </w:rPr>
      </w:pPr>
      <w:r w:rsidRPr="00496DCB">
        <w:rPr>
          <w:rFonts w:ascii="Times" w:eastAsia="Times" w:hAnsi="Times" w:cs="Times"/>
          <w:bCs/>
          <w:i/>
        </w:rPr>
        <w:t>How are they going to spread the word?</w:t>
      </w:r>
    </w:p>
    <w:p w14:paraId="2D15C4EA" w14:textId="77777777" w:rsidR="001D2200" w:rsidRDefault="001D2200" w:rsidP="001D2200">
      <w:pPr>
        <w:pStyle w:val="Body"/>
        <w:contextualSpacing/>
        <w:rPr>
          <w:i/>
        </w:rPr>
      </w:pPr>
    </w:p>
    <w:p w14:paraId="37301F72" w14:textId="1F3FF727" w:rsidR="001D2200" w:rsidRDefault="001D2200" w:rsidP="001D2200">
      <w:pPr>
        <w:pStyle w:val="Body"/>
        <w:contextualSpacing/>
        <w:rPr>
          <w:i/>
        </w:rPr>
      </w:pPr>
      <w:r>
        <w:rPr>
          <w:b/>
          <w:i/>
        </w:rPr>
        <w:t>Possible Roles/Way to organize the Simulation:</w:t>
      </w:r>
    </w:p>
    <w:p w14:paraId="73F95CAB" w14:textId="5664A8CA" w:rsidR="001D2200" w:rsidRDefault="00E02C9A" w:rsidP="001D2200">
      <w:pPr>
        <w:pStyle w:val="Body"/>
        <w:numPr>
          <w:ilvl w:val="0"/>
          <w:numId w:val="12"/>
        </w:numPr>
        <w:contextualSpacing/>
        <w:rPr>
          <w:i/>
        </w:rPr>
      </w:pPr>
      <w:r>
        <w:rPr>
          <w:i/>
        </w:rPr>
        <w:t xml:space="preserve">Radio DJs – </w:t>
      </w:r>
      <w:r w:rsidR="001D2200">
        <w:rPr>
          <w:i/>
        </w:rPr>
        <w:t xml:space="preserve">John </w:t>
      </w:r>
      <w:proofErr w:type="spellStart"/>
      <w:r w:rsidR="001D2200">
        <w:rPr>
          <w:i/>
        </w:rPr>
        <w:t>Trudell</w:t>
      </w:r>
      <w:proofErr w:type="spellEnd"/>
    </w:p>
    <w:p w14:paraId="599A69C1" w14:textId="5A42F1E1" w:rsidR="001D2200" w:rsidRDefault="001D2200" w:rsidP="001D2200">
      <w:pPr>
        <w:pStyle w:val="Body"/>
        <w:numPr>
          <w:ilvl w:val="0"/>
          <w:numId w:val="12"/>
        </w:numPr>
        <w:contextualSpacing/>
        <w:rPr>
          <w:i/>
        </w:rPr>
      </w:pPr>
      <w:r>
        <w:rPr>
          <w:i/>
        </w:rPr>
        <w:t xml:space="preserve">Legal Workers – </w:t>
      </w:r>
      <w:proofErr w:type="spellStart"/>
      <w:r>
        <w:rPr>
          <w:i/>
        </w:rPr>
        <w:t>Belva</w:t>
      </w:r>
      <w:proofErr w:type="spellEnd"/>
      <w:r>
        <w:rPr>
          <w:i/>
        </w:rPr>
        <w:t xml:space="preserve"> Collier</w:t>
      </w:r>
    </w:p>
    <w:p w14:paraId="5BE0CDC5" w14:textId="051B6572" w:rsidR="001D2200" w:rsidRDefault="001D2200" w:rsidP="001D2200">
      <w:pPr>
        <w:pStyle w:val="Body"/>
        <w:numPr>
          <w:ilvl w:val="0"/>
          <w:numId w:val="12"/>
        </w:numPr>
        <w:contextualSpacing/>
        <w:rPr>
          <w:i/>
        </w:rPr>
      </w:pPr>
      <w:r>
        <w:rPr>
          <w:i/>
        </w:rPr>
        <w:t>Faces of the Organization – Richard Oakes &amp; Adam Fortunate Eagle (</w:t>
      </w:r>
      <w:r w:rsidR="00AB617F">
        <w:rPr>
          <w:i/>
        </w:rPr>
        <w:t xml:space="preserve">née </w:t>
      </w:r>
      <w:proofErr w:type="spellStart"/>
      <w:r>
        <w:rPr>
          <w:i/>
        </w:rPr>
        <w:t>Nordwall</w:t>
      </w:r>
      <w:proofErr w:type="spellEnd"/>
      <w:r>
        <w:rPr>
          <w:i/>
        </w:rPr>
        <w:t>)</w:t>
      </w:r>
    </w:p>
    <w:p w14:paraId="2AAB9517" w14:textId="2A56C123" w:rsidR="001D2200" w:rsidRDefault="001D2200" w:rsidP="001D2200">
      <w:pPr>
        <w:pStyle w:val="Body"/>
        <w:numPr>
          <w:ilvl w:val="0"/>
          <w:numId w:val="12"/>
        </w:numPr>
        <w:contextualSpacing/>
        <w:rPr>
          <w:i/>
        </w:rPr>
      </w:pPr>
      <w:r>
        <w:rPr>
          <w:i/>
        </w:rPr>
        <w:t>Behind the Scenes Organizer</w:t>
      </w:r>
      <w:r w:rsidR="00E02C9A">
        <w:rPr>
          <w:i/>
        </w:rPr>
        <w:t>s</w:t>
      </w:r>
      <w:r>
        <w:rPr>
          <w:i/>
        </w:rPr>
        <w:t xml:space="preserve"> – </w:t>
      </w:r>
      <w:proofErr w:type="spellStart"/>
      <w:r>
        <w:rPr>
          <w:i/>
        </w:rPr>
        <w:t>LeNada</w:t>
      </w:r>
      <w:proofErr w:type="spellEnd"/>
      <w:r>
        <w:rPr>
          <w:i/>
        </w:rPr>
        <w:t xml:space="preserve"> Means</w:t>
      </w:r>
      <w:r w:rsidR="00E02C9A">
        <w:rPr>
          <w:i/>
        </w:rPr>
        <w:t xml:space="preserve"> &amp; Stella Leach</w:t>
      </w:r>
    </w:p>
    <w:p w14:paraId="11557E15" w14:textId="6193599D" w:rsidR="001D2200" w:rsidRDefault="001D2200" w:rsidP="001D2200">
      <w:pPr>
        <w:pStyle w:val="Body"/>
        <w:numPr>
          <w:ilvl w:val="0"/>
          <w:numId w:val="12"/>
        </w:numPr>
        <w:contextualSpacing/>
        <w:rPr>
          <w:i/>
        </w:rPr>
      </w:pPr>
      <w:r>
        <w:rPr>
          <w:i/>
        </w:rPr>
        <w:t>Logistics Chair – Cleo Waterman</w:t>
      </w:r>
    </w:p>
    <w:p w14:paraId="75B098BD" w14:textId="5AC09D13" w:rsidR="001D2200" w:rsidRDefault="001D2200" w:rsidP="001D2200">
      <w:pPr>
        <w:pStyle w:val="Body"/>
        <w:numPr>
          <w:ilvl w:val="0"/>
          <w:numId w:val="12"/>
        </w:numPr>
        <w:contextualSpacing/>
        <w:rPr>
          <w:i/>
        </w:rPr>
      </w:pPr>
      <w:r>
        <w:rPr>
          <w:i/>
        </w:rPr>
        <w:t>Fundraiser</w:t>
      </w:r>
      <w:r w:rsidR="00E02C9A">
        <w:rPr>
          <w:i/>
        </w:rPr>
        <w:t>s</w:t>
      </w:r>
      <w:r>
        <w:rPr>
          <w:i/>
        </w:rPr>
        <w:t xml:space="preserve"> – Grace Thorpe</w:t>
      </w:r>
    </w:p>
    <w:p w14:paraId="64426115" w14:textId="44938E7C" w:rsidR="001D2200" w:rsidRDefault="00E02C9A" w:rsidP="001D2200">
      <w:pPr>
        <w:pStyle w:val="Body"/>
        <w:numPr>
          <w:ilvl w:val="0"/>
          <w:numId w:val="12"/>
        </w:numPr>
        <w:contextualSpacing/>
        <w:rPr>
          <w:i/>
        </w:rPr>
      </w:pPr>
      <w:r>
        <w:rPr>
          <w:i/>
        </w:rPr>
        <w:t>Advertisers</w:t>
      </w:r>
    </w:p>
    <w:p w14:paraId="2449F6F3" w14:textId="6BCE0C74" w:rsidR="00E02C9A" w:rsidRPr="001D2200" w:rsidRDefault="00E02C9A" w:rsidP="001D2200">
      <w:pPr>
        <w:pStyle w:val="Body"/>
        <w:numPr>
          <w:ilvl w:val="0"/>
          <w:numId w:val="12"/>
        </w:numPr>
        <w:contextualSpacing/>
        <w:rPr>
          <w:i/>
        </w:rPr>
      </w:pPr>
      <w:r>
        <w:rPr>
          <w:i/>
        </w:rPr>
        <w:t>Artists</w:t>
      </w:r>
    </w:p>
    <w:sectPr w:rsidR="00E02C9A" w:rsidRPr="001D2200">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33B3E" w14:textId="77777777" w:rsidR="00E02C9A" w:rsidRDefault="00E02C9A">
      <w:r>
        <w:separator/>
      </w:r>
    </w:p>
  </w:endnote>
  <w:endnote w:type="continuationSeparator" w:id="0">
    <w:p w14:paraId="4153AA02" w14:textId="77777777" w:rsidR="00E02C9A" w:rsidRDefault="00E0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8B39" w14:textId="77777777" w:rsidR="00E02C9A" w:rsidRDefault="00E02C9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BE08A" w14:textId="77777777" w:rsidR="00E02C9A" w:rsidRDefault="00E02C9A">
      <w:r>
        <w:separator/>
      </w:r>
    </w:p>
  </w:footnote>
  <w:footnote w:type="continuationSeparator" w:id="0">
    <w:p w14:paraId="15D7177A" w14:textId="77777777" w:rsidR="00E02C9A" w:rsidRDefault="00E02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801FC" w14:textId="77777777" w:rsidR="00E02C9A" w:rsidRDefault="00E02C9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455"/>
    <w:multiLevelType w:val="multilevel"/>
    <w:tmpl w:val="CA98B17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8A06704"/>
    <w:multiLevelType w:val="multilevel"/>
    <w:tmpl w:val="9184F1D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1CE07FD0"/>
    <w:multiLevelType w:val="hybridMultilevel"/>
    <w:tmpl w:val="3484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335F5"/>
    <w:multiLevelType w:val="multilevel"/>
    <w:tmpl w:val="74C65880"/>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3B8F2A89"/>
    <w:multiLevelType w:val="multilevel"/>
    <w:tmpl w:val="1A8CD9E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3CD15516"/>
    <w:multiLevelType w:val="multilevel"/>
    <w:tmpl w:val="FFF8698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406400AD"/>
    <w:multiLevelType w:val="hybridMultilevel"/>
    <w:tmpl w:val="31BE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5746F"/>
    <w:multiLevelType w:val="multilevel"/>
    <w:tmpl w:val="2CB450E0"/>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67B42787"/>
    <w:multiLevelType w:val="multilevel"/>
    <w:tmpl w:val="56D21FCA"/>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77BD5FCF"/>
    <w:multiLevelType w:val="multilevel"/>
    <w:tmpl w:val="99D898B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782737F8"/>
    <w:multiLevelType w:val="multilevel"/>
    <w:tmpl w:val="CDDE6FB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7CB457A6"/>
    <w:multiLevelType w:val="multilevel"/>
    <w:tmpl w:val="85B2A66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8"/>
  </w:num>
  <w:num w:numId="2">
    <w:abstractNumId w:val="0"/>
  </w:num>
  <w:num w:numId="3">
    <w:abstractNumId w:val="4"/>
  </w:num>
  <w:num w:numId="4">
    <w:abstractNumId w:val="5"/>
  </w:num>
  <w:num w:numId="5">
    <w:abstractNumId w:val="11"/>
  </w:num>
  <w:num w:numId="6">
    <w:abstractNumId w:val="9"/>
  </w:num>
  <w:num w:numId="7">
    <w:abstractNumId w:val="7"/>
  </w:num>
  <w:num w:numId="8">
    <w:abstractNumId w:val="10"/>
  </w:num>
  <w:num w:numId="9">
    <w:abstractNumId w:val="1"/>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9177C"/>
    <w:rsid w:val="001D2200"/>
    <w:rsid w:val="00222103"/>
    <w:rsid w:val="00496DCB"/>
    <w:rsid w:val="005D1745"/>
    <w:rsid w:val="0089177C"/>
    <w:rsid w:val="00AB617F"/>
    <w:rsid w:val="00E02C9A"/>
    <w:rsid w:val="00F7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2A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200"/>
      <w:outlineLvl w:val="1"/>
    </w:pPr>
    <w:rPr>
      <w:rFonts w:ascii="Calisto MT" w:eastAsia="Calisto MT" w:hAnsi="Calisto MT" w:cs="Calisto MT"/>
      <w:b/>
      <w:bCs/>
      <w:color w:val="B74D21"/>
      <w:sz w:val="26"/>
      <w:szCs w:val="26"/>
      <w:u w:color="B74D21"/>
    </w:rPr>
  </w:style>
  <w:style w:type="paragraph" w:styleId="Heading3">
    <w:name w:val="heading 3"/>
    <w:next w:val="Body"/>
    <w:pPr>
      <w:keepNext/>
      <w:keepLines/>
      <w:spacing w:before="200"/>
      <w:outlineLvl w:val="2"/>
    </w:pPr>
    <w:rPr>
      <w:rFonts w:ascii="Calisto MT" w:eastAsia="Calisto MT" w:hAnsi="Calisto MT" w:cs="Calisto MT"/>
      <w:b/>
      <w:bCs/>
      <w:color w:val="000000"/>
      <w:sz w:val="24"/>
      <w:szCs w:val="24"/>
      <w:u w:color="000000"/>
    </w:rPr>
  </w:style>
  <w:style w:type="paragraph" w:styleId="Heading4">
    <w:name w:val="heading 4"/>
    <w:next w:val="Body"/>
    <w:pPr>
      <w:keepNext/>
      <w:keepLines/>
      <w:spacing w:before="200"/>
      <w:outlineLvl w:val="3"/>
    </w:pPr>
    <w:rPr>
      <w:rFonts w:ascii="Calisto MT" w:eastAsia="Calisto MT" w:hAnsi="Calisto MT" w:cs="Calisto MT"/>
      <w:b/>
      <w:bCs/>
      <w:i/>
      <w:iCs/>
      <w:color w:val="B74D21"/>
      <w:sz w:val="24"/>
      <w:szCs w:val="24"/>
      <w:u w:color="B74D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
    <w:pPr>
      <w:spacing w:after="300"/>
    </w:pPr>
    <w:rPr>
      <w:rFonts w:ascii="Calisto MT" w:eastAsia="Calisto MT" w:hAnsi="Calisto MT" w:cs="Calisto MT"/>
      <w:color w:val="1F1B0F"/>
      <w:spacing w:val="5"/>
      <w:kern w:val="28"/>
      <w:sz w:val="52"/>
      <w:szCs w:val="52"/>
      <w:u w:color="1F1B0F"/>
    </w:rPr>
  </w:style>
  <w:style w:type="paragraph" w:customStyle="1" w:styleId="Body">
    <w:name w:val="Body"/>
    <w:rPr>
      <w:rFonts w:ascii="Calisto MT" w:eastAsia="Calisto MT" w:hAnsi="Calisto MT" w:cs="Calisto MT"/>
      <w:color w:val="000000"/>
      <w:sz w:val="24"/>
      <w:szCs w:val="24"/>
      <w:u w:color="000000"/>
    </w:rPr>
  </w:style>
  <w:style w:type="paragraph" w:customStyle="1" w:styleId="Heading">
    <w:name w:val="Heading"/>
    <w:next w:val="Body"/>
    <w:pPr>
      <w:keepNext/>
      <w:keepLines/>
      <w:spacing w:before="480"/>
      <w:outlineLvl w:val="0"/>
    </w:pPr>
    <w:rPr>
      <w:rFonts w:ascii="Calisto MT" w:eastAsia="Calisto MT" w:hAnsi="Calisto MT" w:cs="Calisto MT"/>
      <w:b/>
      <w:bCs/>
      <w:color w:val="813617"/>
      <w:sz w:val="32"/>
      <w:szCs w:val="32"/>
      <w:u w:color="813617"/>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ind w:left="720"/>
    </w:pPr>
    <w:rPr>
      <w:rFonts w:ascii="Calisto MT" w:eastAsia="Calisto MT" w:hAnsi="Calisto MT" w:cs="Calisto MT"/>
      <w:color w:val="000000"/>
      <w:sz w:val="24"/>
      <w:szCs w:val="24"/>
      <w:u w:color="000000"/>
    </w:rPr>
  </w:style>
  <w:style w:type="numbering" w:customStyle="1" w:styleId="List0">
    <w:name w:val="List 0"/>
    <w:basedOn w:val="ImportedStyle2"/>
    <w:pPr>
      <w:numPr>
        <w:numId w:val="7"/>
      </w:numPr>
    </w:pPr>
  </w:style>
  <w:style w:type="numbering" w:customStyle="1" w:styleId="ImportedStyle2">
    <w:name w:val="Imported Style 2"/>
  </w:style>
  <w:style w:type="numbering" w:customStyle="1" w:styleId="List1">
    <w:name w:val="List 1"/>
    <w:basedOn w:val="ImportedStyle3"/>
    <w:pPr>
      <w:numPr>
        <w:numId w:val="10"/>
      </w:numPr>
    </w:pPr>
  </w:style>
  <w:style w:type="numbering" w:customStyle="1" w:styleId="ImportedStyle3">
    <w:name w:val="Imported Style 3"/>
  </w:style>
  <w:style w:type="paragraph" w:styleId="Subtitle">
    <w:name w:val="Subtitle"/>
    <w:next w:val="Body"/>
    <w:rPr>
      <w:rFonts w:ascii="Calisto MT" w:eastAsia="Calisto MT" w:hAnsi="Calisto MT" w:cs="Calisto MT"/>
      <w:i/>
      <w:iCs/>
      <w:color w:val="B74D21"/>
      <w:spacing w:val="15"/>
      <w:sz w:val="24"/>
      <w:szCs w:val="24"/>
      <w:u w:color="B74D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200"/>
      <w:outlineLvl w:val="1"/>
    </w:pPr>
    <w:rPr>
      <w:rFonts w:ascii="Calisto MT" w:eastAsia="Calisto MT" w:hAnsi="Calisto MT" w:cs="Calisto MT"/>
      <w:b/>
      <w:bCs/>
      <w:color w:val="B74D21"/>
      <w:sz w:val="26"/>
      <w:szCs w:val="26"/>
      <w:u w:color="B74D21"/>
    </w:rPr>
  </w:style>
  <w:style w:type="paragraph" w:styleId="Heading3">
    <w:name w:val="heading 3"/>
    <w:next w:val="Body"/>
    <w:pPr>
      <w:keepNext/>
      <w:keepLines/>
      <w:spacing w:before="200"/>
      <w:outlineLvl w:val="2"/>
    </w:pPr>
    <w:rPr>
      <w:rFonts w:ascii="Calisto MT" w:eastAsia="Calisto MT" w:hAnsi="Calisto MT" w:cs="Calisto MT"/>
      <w:b/>
      <w:bCs/>
      <w:color w:val="000000"/>
      <w:sz w:val="24"/>
      <w:szCs w:val="24"/>
      <w:u w:color="000000"/>
    </w:rPr>
  </w:style>
  <w:style w:type="paragraph" w:styleId="Heading4">
    <w:name w:val="heading 4"/>
    <w:next w:val="Body"/>
    <w:pPr>
      <w:keepNext/>
      <w:keepLines/>
      <w:spacing w:before="200"/>
      <w:outlineLvl w:val="3"/>
    </w:pPr>
    <w:rPr>
      <w:rFonts w:ascii="Calisto MT" w:eastAsia="Calisto MT" w:hAnsi="Calisto MT" w:cs="Calisto MT"/>
      <w:b/>
      <w:bCs/>
      <w:i/>
      <w:iCs/>
      <w:color w:val="B74D21"/>
      <w:sz w:val="24"/>
      <w:szCs w:val="24"/>
      <w:u w:color="B74D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
    <w:pPr>
      <w:spacing w:after="300"/>
    </w:pPr>
    <w:rPr>
      <w:rFonts w:ascii="Calisto MT" w:eastAsia="Calisto MT" w:hAnsi="Calisto MT" w:cs="Calisto MT"/>
      <w:color w:val="1F1B0F"/>
      <w:spacing w:val="5"/>
      <w:kern w:val="28"/>
      <w:sz w:val="52"/>
      <w:szCs w:val="52"/>
      <w:u w:color="1F1B0F"/>
    </w:rPr>
  </w:style>
  <w:style w:type="paragraph" w:customStyle="1" w:styleId="Body">
    <w:name w:val="Body"/>
    <w:rPr>
      <w:rFonts w:ascii="Calisto MT" w:eastAsia="Calisto MT" w:hAnsi="Calisto MT" w:cs="Calisto MT"/>
      <w:color w:val="000000"/>
      <w:sz w:val="24"/>
      <w:szCs w:val="24"/>
      <w:u w:color="000000"/>
    </w:rPr>
  </w:style>
  <w:style w:type="paragraph" w:customStyle="1" w:styleId="Heading">
    <w:name w:val="Heading"/>
    <w:next w:val="Body"/>
    <w:pPr>
      <w:keepNext/>
      <w:keepLines/>
      <w:spacing w:before="480"/>
      <w:outlineLvl w:val="0"/>
    </w:pPr>
    <w:rPr>
      <w:rFonts w:ascii="Calisto MT" w:eastAsia="Calisto MT" w:hAnsi="Calisto MT" w:cs="Calisto MT"/>
      <w:b/>
      <w:bCs/>
      <w:color w:val="813617"/>
      <w:sz w:val="32"/>
      <w:szCs w:val="32"/>
      <w:u w:color="813617"/>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ind w:left="720"/>
    </w:pPr>
    <w:rPr>
      <w:rFonts w:ascii="Calisto MT" w:eastAsia="Calisto MT" w:hAnsi="Calisto MT" w:cs="Calisto MT"/>
      <w:color w:val="000000"/>
      <w:sz w:val="24"/>
      <w:szCs w:val="24"/>
      <w:u w:color="000000"/>
    </w:rPr>
  </w:style>
  <w:style w:type="numbering" w:customStyle="1" w:styleId="List0">
    <w:name w:val="List 0"/>
    <w:basedOn w:val="ImportedStyle2"/>
    <w:pPr>
      <w:numPr>
        <w:numId w:val="7"/>
      </w:numPr>
    </w:pPr>
  </w:style>
  <w:style w:type="numbering" w:customStyle="1" w:styleId="ImportedStyle2">
    <w:name w:val="Imported Style 2"/>
  </w:style>
  <w:style w:type="numbering" w:customStyle="1" w:styleId="List1">
    <w:name w:val="List 1"/>
    <w:basedOn w:val="ImportedStyle3"/>
    <w:pPr>
      <w:numPr>
        <w:numId w:val="10"/>
      </w:numPr>
    </w:pPr>
  </w:style>
  <w:style w:type="numbering" w:customStyle="1" w:styleId="ImportedStyle3">
    <w:name w:val="Imported Style 3"/>
  </w:style>
  <w:style w:type="paragraph" w:styleId="Subtitle">
    <w:name w:val="Subtitle"/>
    <w:next w:val="Body"/>
    <w:rPr>
      <w:rFonts w:ascii="Calisto MT" w:eastAsia="Calisto MT" w:hAnsi="Calisto MT" w:cs="Calisto MT"/>
      <w:i/>
      <w:iCs/>
      <w:color w:val="B74D21"/>
      <w:spacing w:val="15"/>
      <w:sz w:val="24"/>
      <w:szCs w:val="24"/>
      <w:u w:color="B74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1F1B0F"/>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sto MT"/>
        <a:ea typeface="Calisto MT"/>
        <a:cs typeface="Calisto MT"/>
      </a:majorFont>
      <a:minorFont>
        <a:latin typeface="Calisto MT"/>
        <a:ea typeface="Calisto MT"/>
        <a:cs typeface="Calisto M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Calisto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613</Words>
  <Characters>3496</Characters>
  <Application>Microsoft Macintosh Word</Application>
  <DocSecurity>0</DocSecurity>
  <Lines>29</Lines>
  <Paragraphs>8</Paragraphs>
  <ScaleCrop>false</ScaleCrop>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Lakota Pochedley</cp:lastModifiedBy>
  <cp:revision>4</cp:revision>
  <cp:lastPrinted>2015-05-04T04:46:00Z</cp:lastPrinted>
  <dcterms:created xsi:type="dcterms:W3CDTF">2015-04-28T09:11:00Z</dcterms:created>
  <dcterms:modified xsi:type="dcterms:W3CDTF">2015-05-04T04:46:00Z</dcterms:modified>
</cp:coreProperties>
</file>